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Bryan Toussaint</w:t>
      </w:r>
    </w:p>
    <w:p>
      <w:pPr>
        <w:spacing w:before="0" w:after="240"/>
        <w:jc w:val="center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Houston, TX  |  brtoussaint@comcast.net  |  404-989-8192  |  linkedin.com/in/bryan-toussaint</w:t>
      </w:r>
    </w:p>
    <w:p>
      <w:pPr>
        <w:pBdr>
          <w:bottom w:val="single" w:color="1F3864" w:sz="6" w:space="4"/>
        </w:pBdr>
        <w:spacing w:before="240" w:after="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SUMMARY</w:t>
      </w:r>
    </w:p>
    <w:p>
      <w:pPr>
        <w:spacing w:before="100" w:after="100"/>
      </w:pPr>
      <w:r>
        <w:rPr>
          <w:rFonts w:ascii="Arial" w:cs="Arial" w:eastAsia="Arial" w:hAnsi="Arial"/>
          <w:sz w:val="20"/>
          <w:szCs w:val="20"/>
        </w:rPr>
        <w:t xml:space="preserve">Seasoned editorial and content operations leader with 10+ years of experience managing high-volume, multi-platform content across digital, video, and social media. Proven track record driving editorial excellence in fast-paced, deadline-driven environments — including contributions to two Peabody Award-winning productions. Deep expertise in AP and Chicago style guides. Ready to bring award-recognized editorial leadership to a results-driven corporate content team.</w:t>
      </w:r>
    </w:p>
    <w:p>
      <w:pPr>
        <w:pBdr>
          <w:bottom w:val="single" w:color="1F3864" w:sz="6" w:space="4"/>
        </w:pBdr>
        <w:spacing w:before="240" w:after="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EXPERIENCE</w:t>
      </w:r>
    </w:p>
    <w:p>
      <w:pPr>
        <w:tabs>
          <w:tab w:val="right" w:pos="9360"/>
        </w:tabs>
        <w:spacing w:before="160" w:after="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Senior Copy Editor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January 2018 – Present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CGTN Africa  |  Nairobi, Kenya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Led a 20-person editorial team — comprising 14 writers, 4 photographers, and 2 freelancers — to produce consistent, high-quality digital and broadcast content across web, video, and social platforms.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Developed and implemented an English-language style guide adopted organization-wide to standardize voice, structure, and accuracy across website and video content.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Copy edited and proofread an average of 20–30 pieces daily — including 15–20 social media posts, 5–10 website articles, and 3–4 video scripts — ensuring adherence to accuracy, tone, and brand guidelines.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Conceived and wrote original content, including 7 stories that achieved more than 5,000 page views within a week of publication.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Served as fill-in Managing Editor, assigning stories and coordinating daily coverage and content production across digital and broadcast divisions.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Reduced editorial turnaround time by 32% within 12 months by implementing a streamlined review protocol and leveraging CMS workflow automation.</w:t>
      </w:r>
    </w:p>
    <w:p>
      <w:pPr>
        <w:tabs>
          <w:tab w:val="right" w:pos="9360"/>
        </w:tabs>
        <w:spacing w:before="160" w:after="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Digital Video Producer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March 2014 – December 2017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NBCNews.com  |  New York, NY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Produced and scripted a minimum of three text-on-screen videos per shift, consistently meeting nightly 1,000-page-view targets across all video content.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Conceptualized and executed a diverse range of multimedia content — including breaking news videos, marketing clips, and narrative-driven projects — for one of the world's most visited news websites.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Collaborated cross-functionally with three internal departments to streamline multimedia production and ensure seamless content delivery across platforms.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Onboarded and trained incoming digital video producer, accelerating team productivity during transition period.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Demonstrated flexibility across multiple roles and responsibilities in a fast-paced, 24-hour digital newsroom environment.</w:t>
      </w:r>
    </w:p>
    <w:p>
      <w:pPr>
        <w:tabs>
          <w:tab w:val="right" w:pos="9360"/>
        </w:tabs>
        <w:spacing w:before="160" w:after="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Associate Producer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January 2006 – February 2014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CNN  |  Atlanta, GA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Produced viral video content for CNN.com, with several pieces exceeding 100,000 daily views.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Administered social media platforms, interpreting viewer analytics to optimize content engagement and reach.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Created on-screen graphics and wrote captions for three 60-minute digital news programs.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Researched and produced the "Now In The News" top-of-the-hour news segment for daily broadcast.</w:t>
      </w:r>
    </w:p>
    <w:p>
      <w:pPr>
        <w:tabs>
          <w:tab w:val="right" w:pos="9360"/>
        </w:tabs>
        <w:spacing w:before="160" w:after="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Web Editor &amp; Producer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August 2005 – April 2006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WXIA-TV  |  Atlanta, GA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Produced and published original content for station website; proofread and edited television news scripts.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Increased website story count by 100% through expanded content production and publishing workflow.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Leveraged SEO and social media strategies to improve weekend website views by 30%.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Collaborated with web designers, marketing executives, and photographers to improve overall content presentation.</w:t>
      </w:r>
    </w:p>
    <w:p>
      <w:pPr>
        <w:pBdr>
          <w:bottom w:val="single" w:color="1F3864" w:sz="6" w:space="4"/>
        </w:pBdr>
        <w:spacing w:before="240" w:after="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AWARDS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Peabody Award — Team Recipient  |  CNN  |  2× Wins</w:t>
      </w:r>
    </w:p>
    <w:p>
      <w:pPr>
        <w:spacing w:before="0" w:after="100"/>
      </w:pPr>
      <w:r>
        <w:rPr>
          <w:rFonts w:ascii="Arial" w:cs="Arial" w:eastAsia="Arial" w:hAnsi="Arial"/>
          <w:sz w:val="20"/>
          <w:szCs w:val="20"/>
        </w:rPr>
        <w:t xml:space="preserve">Member of CNN editorial teams recognized with two Peabody Awards for coverage of the 2008 U.S. Presidential Election and the 2010 BP Deepwater Horizon oil spill — the broadcasting industry's most prestigious honor for excellence in electronic media.</w:t>
      </w:r>
    </w:p>
    <w:p>
      <w:pPr>
        <w:spacing w:before="6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Louisiana Associated Press Award — Team Recipient</w:t>
      </w:r>
    </w:p>
    <w:p>
      <w:pPr>
        <w:spacing w:before="0" w:after="100"/>
      </w:pPr>
      <w:r>
        <w:rPr>
          <w:rFonts w:ascii="Arial" w:cs="Arial" w:eastAsia="Arial" w:hAnsi="Arial"/>
          <w:sz w:val="20"/>
          <w:szCs w:val="20"/>
        </w:rPr>
        <w:t xml:space="preserve">Contributing member of an AP Award-winning broadcast news team recognized for outstanding journalism.</w:t>
      </w:r>
    </w:p>
    <w:p>
      <w:pPr>
        <w:pBdr>
          <w:bottom w:val="single" w:color="1F3864" w:sz="6" w:space="4"/>
        </w:pBdr>
        <w:spacing w:before="240" w:after="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SKILLS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Editorial &amp; Content: </w:t>
      </w:r>
      <w:r>
        <w:rPr>
          <w:rFonts w:ascii="Arial" w:cs="Arial" w:eastAsia="Arial" w:hAnsi="Arial"/>
          <w:sz w:val="20"/>
          <w:szCs w:val="20"/>
        </w:rPr>
        <w:t xml:space="preserve">Copy Editing, Proofreading, Content Development, AP Style, Chicago Style, SEO, English Writing &amp; Reporting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Content Management &amp; Publishing: </w:t>
      </w:r>
      <w:r>
        <w:rPr>
          <w:rFonts w:ascii="Arial" w:cs="Arial" w:eastAsia="Arial" w:hAnsi="Arial"/>
          <w:sz w:val="20"/>
          <w:szCs w:val="20"/>
        </w:rPr>
        <w:t xml:space="preserve">WordPress, Drupal, CMS Workflow Management, Web Content Production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Media Production: </w:t>
      </w:r>
      <w:r>
        <w:rPr>
          <w:rFonts w:ascii="Arial" w:cs="Arial" w:eastAsia="Arial" w:hAnsi="Arial"/>
          <w:sz w:val="20"/>
          <w:szCs w:val="20"/>
        </w:rPr>
        <w:t xml:space="preserve">Final Cut Pro, Avid, Adobe Suite, Video Scripting, Voice Overs, Live Stream Production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Leadership &amp; Strategy: </w:t>
      </w:r>
      <w:r>
        <w:rPr>
          <w:rFonts w:ascii="Arial" w:cs="Arial" w:eastAsia="Arial" w:hAnsi="Arial"/>
          <w:sz w:val="20"/>
          <w:szCs w:val="20"/>
        </w:rPr>
        <w:t xml:space="preserve">Team Management, Editorial Planning, Training &amp; Development, Coaching &amp; Mentoring, Crisis Management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Communication &amp; Outreach: </w:t>
      </w:r>
      <w:r>
        <w:rPr>
          <w:rFonts w:ascii="Arial" w:cs="Arial" w:eastAsia="Arial" w:hAnsi="Arial"/>
          <w:sz w:val="20"/>
          <w:szCs w:val="20"/>
        </w:rPr>
        <w:t xml:space="preserve">Media Relations, Social Media Management, Presentations &amp; Public Speaking</w:t>
      </w:r>
    </w:p>
    <w:p>
      <w:pPr>
        <w:pBdr>
          <w:bottom w:val="single" w:color="1F3864" w:sz="6" w:space="4"/>
        </w:pBdr>
        <w:spacing w:before="240" w:after="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EDUCATION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Bachelor of Arts — Drama &amp; Communications</w:t>
      </w:r>
    </w:p>
    <w:p>
      <w:pPr>
        <w:spacing w:before="0" w:after="10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University of New Orleans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2026-03-09T10:32:25.646Z</dcterms:created>
  <dcterms:modified xsi:type="dcterms:W3CDTF">2026-03-09T10:32:25.647Z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